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53" w:rsidRPr="007832D2" w:rsidRDefault="00485253" w:rsidP="007832D2">
      <w:pPr>
        <w:pStyle w:val="para"/>
        <w:shd w:val="clear" w:color="auto" w:fill="FFFFFF"/>
        <w:spacing w:before="0" w:beforeAutospacing="0" w:after="225" w:afterAutospacing="0"/>
        <w:jc w:val="center"/>
        <w:rPr>
          <w:rFonts w:ascii="Verdana" w:hAnsi="Verdana"/>
          <w:b/>
          <w:color w:val="000000"/>
          <w:sz w:val="28"/>
          <w:szCs w:val="28"/>
        </w:rPr>
      </w:pPr>
      <w:r w:rsidRPr="007832D2">
        <w:rPr>
          <w:rFonts w:ascii="Microsoft YaHei UI" w:eastAsia="Microsoft YaHei UI" w:hAnsi="Microsoft YaHei UI"/>
          <w:b/>
          <w:color w:val="454545"/>
          <w:sz w:val="28"/>
          <w:szCs w:val="28"/>
        </w:rPr>
        <w:t>设置ActiveX控件启用选项</w:t>
      </w:r>
      <w:r w:rsidR="007832D2" w:rsidRPr="007832D2">
        <w:rPr>
          <w:rFonts w:ascii="Microsoft YaHei UI" w:eastAsia="Microsoft YaHei UI" w:hAnsi="Microsoft YaHei UI" w:hint="eastAsia"/>
          <w:b/>
          <w:color w:val="454545"/>
          <w:sz w:val="28"/>
          <w:szCs w:val="28"/>
        </w:rPr>
        <w:t>指南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（1）IE6.0版本的设置方法    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请您在IE浏览器菜单栏依次选择“工具”→“Internet选项”→“安全”→“internet”→“自定义级别”，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然后将“ActiveX控件自动提示”、“标记为可安全执行脚本的ActiveX控件执行脚本”、“下载已签名控件”“运行ActiveX控件和插件”这五个选项选择为“启用”；</w:t>
      </w:r>
      <w:bookmarkStart w:id="0" w:name="_GoBack"/>
      <w:bookmarkEnd w:id="0"/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将“对没有标记为安全的ActiveX控件进行初始化和脚本运行”、“下载未签名控件”选择为“提示”。    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（2）IE7.0版本的设置方法    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请您在IE浏览器菜单栏依次选择“工具”→“Internet选项”→“安全”→“internet”→“自定义级别”，将“ActiveX”控件和插件相关设置进行如下调整：  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 A、ActiveX控件自动提示：设置为“启用”；    B、对标记为可安全执行脚本的ActiveX控件执行脚本：设置为“启用”；    C、对未标记为可安全执行脚本的ActiveX控件初始化并执行脚本：设置为“提示”；   E、</w:t>
      </w:r>
      <w:proofErr w:type="gramStart"/>
      <w:r>
        <w:rPr>
          <w:rFonts w:ascii="Microsoft YaHei UI" w:eastAsia="Microsoft YaHei UI" w:hAnsi="Microsoft YaHei UI"/>
          <w:color w:val="454545"/>
          <w:sz w:val="20"/>
          <w:szCs w:val="20"/>
        </w:rPr>
        <w:t>下载未</w:t>
      </w:r>
      <w:proofErr w:type="gramEnd"/>
      <w:r>
        <w:rPr>
          <w:rFonts w:ascii="Microsoft YaHei UI" w:eastAsia="Microsoft YaHei UI" w:hAnsi="Microsoft YaHei UI"/>
          <w:color w:val="454545"/>
          <w:sz w:val="20"/>
          <w:szCs w:val="20"/>
        </w:rPr>
        <w:t>签名的ActiveX控件：设置为“提示”；   F、下载已签名的ActiveX控件：设置为“提示”；    H、允许运行以前未使用的ActiveX控件而不提示：设置为“禁用”；   I、运行ActiveX控件和插件：设置为“启用”；  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以上设置完成后点击“安全设置”窗口下方的“确定”键，返回到“Internet选项”中“安全”标签的页面，再次点击该页面下方的“确定”键，使更改完成。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（3）IE8.0版本的设置方法    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请您在IE浏览器菜单栏依次选择“工具”→“Internet选项”→“安全”→“internet”→“自定义级别”，将“ActiveX”控件和插件相关设置进行如下调整：  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lastRenderedPageBreak/>
        <w:t>A、ActiveX控件自动提示：启用    B、对标记为可安全执行脚本的ActiveX控件执行脚本：启用    C、对未标记为可安全执行脚本的ActiveX控件初始化并执行脚本：提示   E、仅允许经过批准的域在未经提示的情况下使用ActiveX：启用   F、</w:t>
      </w:r>
      <w:proofErr w:type="gramStart"/>
      <w:r>
        <w:rPr>
          <w:rFonts w:ascii="Microsoft YaHei UI" w:eastAsia="Microsoft YaHei UI" w:hAnsi="Microsoft YaHei UI"/>
          <w:color w:val="454545"/>
          <w:sz w:val="20"/>
          <w:szCs w:val="20"/>
        </w:rPr>
        <w:t>下载未</w:t>
      </w:r>
      <w:proofErr w:type="gramEnd"/>
      <w:r>
        <w:rPr>
          <w:rFonts w:ascii="Microsoft YaHei UI" w:eastAsia="Microsoft YaHei UI" w:hAnsi="Microsoft YaHei UI"/>
          <w:color w:val="454545"/>
          <w:sz w:val="20"/>
          <w:szCs w:val="20"/>
        </w:rPr>
        <w:t>签名的ActiveX控件：提示   G、下载已签名的ActiveX控件：提示    I、允许运行以前未使用的ActiveX控件而不提示：禁用    J、运行ActiveX控件和插件：启用</w:t>
      </w:r>
    </w:p>
    <w:p w:rsidR="00485253" w:rsidRDefault="00485253" w:rsidP="00485253">
      <w:pPr>
        <w:pStyle w:val="para"/>
        <w:shd w:val="clear" w:color="auto" w:fill="FFFFFF"/>
        <w:spacing w:before="0" w:beforeAutospacing="0" w:after="225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Microsoft YaHei UI" w:eastAsia="Microsoft YaHei UI" w:hAnsi="Microsoft YaHei UI"/>
          <w:color w:val="454545"/>
          <w:sz w:val="20"/>
          <w:szCs w:val="20"/>
        </w:rPr>
        <w:t>以上设置完成后点击“安全设置”窗口下方的“确定”键，返回到“Internet选项”中“安全”标签的页面，再次点击该页面下方的“确定”键，使更改完成。</w:t>
      </w:r>
    </w:p>
    <w:p w:rsidR="00485253" w:rsidRPr="00D82B06" w:rsidRDefault="00485253" w:rsidP="0048525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以下</w:t>
      </w:r>
      <w:r>
        <w:rPr>
          <w:sz w:val="18"/>
          <w:szCs w:val="18"/>
        </w:rPr>
        <w:t>是截图说明</w:t>
      </w: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S</w:t>
      </w:r>
      <w:r>
        <w:rPr>
          <w:rFonts w:ascii="微软雅黑" w:eastAsia="微软雅黑" w:hAnsi="微软雅黑" w:hint="eastAsia"/>
          <w:sz w:val="18"/>
          <w:szCs w:val="18"/>
        </w:rPr>
        <w:t>tep1 : 打开</w:t>
      </w:r>
      <w:r>
        <w:rPr>
          <w:rFonts w:ascii="微软雅黑" w:eastAsia="微软雅黑" w:hAnsi="微软雅黑"/>
          <w:sz w:val="18"/>
          <w:szCs w:val="18"/>
        </w:rPr>
        <w:t xml:space="preserve">IE 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>
        <w:rPr>
          <w:rFonts w:ascii="微软雅黑" w:eastAsia="微软雅黑" w:hAnsi="微软雅黑"/>
          <w:sz w:val="18"/>
          <w:szCs w:val="18"/>
        </w:rPr>
        <w:t>选择菜单栏中的工具</w:t>
      </w:r>
      <w:r>
        <w:rPr>
          <w:rFonts w:ascii="微软雅黑" w:eastAsia="微软雅黑" w:hAnsi="微软雅黑" w:hint="eastAsia"/>
          <w:sz w:val="18"/>
          <w:szCs w:val="18"/>
        </w:rPr>
        <w:t xml:space="preserve"> ， 再选择</w:t>
      </w:r>
      <w:r>
        <w:rPr>
          <w:rFonts w:ascii="微软雅黑" w:eastAsia="微软雅黑" w:hAnsi="微软雅黑"/>
          <w:sz w:val="18"/>
          <w:szCs w:val="18"/>
        </w:rPr>
        <w:t>Internet</w:t>
      </w:r>
      <w:r>
        <w:rPr>
          <w:rFonts w:ascii="微软雅黑" w:eastAsia="微软雅黑" w:hAnsi="微软雅黑" w:hint="eastAsia"/>
          <w:sz w:val="18"/>
          <w:szCs w:val="18"/>
        </w:rPr>
        <w:t>选项 进入</w:t>
      </w:r>
      <w:r>
        <w:rPr>
          <w:rFonts w:ascii="微软雅黑" w:eastAsia="微软雅黑" w:hAnsi="微软雅黑"/>
          <w:sz w:val="18"/>
          <w:szCs w:val="18"/>
        </w:rPr>
        <w:t>下一步设置</w:t>
      </w: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>
            <wp:extent cx="4667250" cy="3295650"/>
            <wp:effectExtent l="0" t="0" r="0" b="0"/>
            <wp:docPr id="5" name="图片 5" descr="C:\Users\Administrator\Desktop\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tep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53" w:rsidRDefault="00485253" w:rsidP="00485253">
      <w:pPr>
        <w:ind w:left="425"/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Step2: </w:t>
      </w:r>
      <w:r>
        <w:rPr>
          <w:rFonts w:ascii="微软雅黑" w:eastAsia="微软雅黑" w:hAnsi="微软雅黑" w:hint="eastAsia"/>
          <w:sz w:val="18"/>
          <w:szCs w:val="18"/>
        </w:rPr>
        <w:t>切换到</w:t>
      </w:r>
      <w:r>
        <w:rPr>
          <w:rFonts w:ascii="微软雅黑" w:eastAsia="微软雅黑" w:hAnsi="微软雅黑"/>
          <w:sz w:val="18"/>
          <w:szCs w:val="18"/>
        </w:rPr>
        <w:t>安全选项卡</w:t>
      </w: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  <w:r w:rsidRPr="00D93072">
        <w:rPr>
          <w:noProof/>
        </w:rPr>
        <w:drawing>
          <wp:inline distT="0" distB="0" distL="0" distR="0">
            <wp:extent cx="4029075" cy="4419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Step3 </w:t>
      </w:r>
      <w:r>
        <w:rPr>
          <w:rFonts w:ascii="微软雅黑" w:eastAsia="微软雅黑" w:hAnsi="微软雅黑" w:hint="eastAsia"/>
          <w:sz w:val="18"/>
          <w:szCs w:val="18"/>
        </w:rPr>
        <w:t>切换后 会</w:t>
      </w:r>
      <w:r>
        <w:rPr>
          <w:rFonts w:ascii="微软雅黑" w:eastAsia="微软雅黑" w:hAnsi="微软雅黑"/>
          <w:sz w:val="18"/>
          <w:szCs w:val="18"/>
        </w:rPr>
        <w:t>进入具体的设置界面</w:t>
      </w:r>
      <w:r>
        <w:rPr>
          <w:rFonts w:ascii="微软雅黑" w:eastAsia="微软雅黑" w:hAnsi="微软雅黑" w:hint="eastAsia"/>
          <w:sz w:val="18"/>
          <w:szCs w:val="18"/>
        </w:rPr>
        <w:t xml:space="preserve"> 如下图</w:t>
      </w: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Pr="00D16C77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  <w:r w:rsidRPr="00D93072">
        <w:rPr>
          <w:noProof/>
        </w:rPr>
        <w:drawing>
          <wp:inline distT="0" distB="0" distL="0" distR="0">
            <wp:extent cx="4581525" cy="5305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Step4 </w:t>
      </w:r>
      <w:r>
        <w:rPr>
          <w:rFonts w:ascii="微软雅黑" w:eastAsia="微软雅黑" w:hAnsi="微软雅黑" w:hint="eastAsia"/>
          <w:sz w:val="18"/>
          <w:szCs w:val="18"/>
        </w:rPr>
        <w:t>选择</w:t>
      </w:r>
      <w:r>
        <w:rPr>
          <w:rFonts w:ascii="微软雅黑" w:eastAsia="微软雅黑" w:hAnsi="微软雅黑"/>
          <w:sz w:val="18"/>
          <w:szCs w:val="18"/>
        </w:rPr>
        <w:t>自定义</w:t>
      </w:r>
      <w:r>
        <w:rPr>
          <w:rFonts w:ascii="微软雅黑" w:eastAsia="微软雅黑" w:hAnsi="微软雅黑" w:hint="eastAsia"/>
          <w:sz w:val="18"/>
          <w:szCs w:val="18"/>
        </w:rPr>
        <w:t>级别</w:t>
      </w:r>
      <w:r>
        <w:rPr>
          <w:rFonts w:ascii="微软雅黑" w:eastAsia="微软雅黑" w:hAnsi="微软雅黑"/>
          <w:sz w:val="18"/>
          <w:szCs w:val="18"/>
        </w:rPr>
        <w:t>，弹出如下窗口</w:t>
      </w: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</w:p>
    <w:p w:rsidR="00485253" w:rsidRDefault="00485253" w:rsidP="00485253">
      <w:pPr>
        <w:jc w:val="left"/>
        <w:rPr>
          <w:noProof/>
        </w:rPr>
      </w:pPr>
      <w:r w:rsidRPr="00D93072">
        <w:rPr>
          <w:noProof/>
        </w:rPr>
        <w:drawing>
          <wp:inline distT="0" distB="0" distL="0" distR="0">
            <wp:extent cx="5181600" cy="4857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noProof/>
        </w:rPr>
      </w:pP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Step4 </w:t>
      </w:r>
      <w:r w:rsidRPr="00485253">
        <w:rPr>
          <w:rFonts w:ascii="微软雅黑" w:eastAsia="微软雅黑" w:hAnsi="微软雅黑" w:hint="eastAsia"/>
          <w:sz w:val="18"/>
          <w:szCs w:val="18"/>
        </w:rPr>
        <w:t>下拉</w:t>
      </w:r>
      <w:r w:rsidRPr="00485253">
        <w:rPr>
          <w:rFonts w:ascii="微软雅黑" w:eastAsia="微软雅黑" w:hAnsi="微软雅黑"/>
          <w:sz w:val="18"/>
          <w:szCs w:val="18"/>
        </w:rPr>
        <w:t>至</w:t>
      </w:r>
      <w:r w:rsidRPr="00485253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485253">
        <w:rPr>
          <w:rFonts w:ascii="微软雅黑" w:eastAsia="微软雅黑" w:hAnsi="微软雅黑"/>
          <w:sz w:val="18"/>
          <w:szCs w:val="18"/>
        </w:rPr>
        <w:t xml:space="preserve">ActiveX </w:t>
      </w:r>
      <w:r w:rsidRPr="00485253">
        <w:rPr>
          <w:rFonts w:ascii="微软雅黑" w:eastAsia="微软雅黑" w:hAnsi="微软雅黑" w:hint="eastAsia"/>
          <w:sz w:val="18"/>
          <w:szCs w:val="18"/>
        </w:rPr>
        <w:t>控件</w:t>
      </w:r>
      <w:r w:rsidRPr="00485253">
        <w:rPr>
          <w:rFonts w:ascii="微软雅黑" w:eastAsia="微软雅黑" w:hAnsi="微软雅黑"/>
          <w:sz w:val="18"/>
          <w:szCs w:val="18"/>
        </w:rPr>
        <w:t>和插件设置</w:t>
      </w:r>
      <w:r w:rsidRPr="00485253">
        <w:rPr>
          <w:rFonts w:ascii="微软雅黑" w:eastAsia="微软雅黑" w:hAnsi="微软雅黑" w:hint="eastAsia"/>
          <w:sz w:val="18"/>
          <w:szCs w:val="18"/>
        </w:rPr>
        <w:t xml:space="preserve"> ， 将 标题含有Active X 的选项 全部</w:t>
      </w:r>
      <w:r w:rsidRPr="00485253">
        <w:rPr>
          <w:rFonts w:ascii="微软雅黑" w:eastAsia="微软雅黑" w:hAnsi="微软雅黑"/>
          <w:sz w:val="18"/>
          <w:szCs w:val="18"/>
        </w:rPr>
        <w:t>选择</w:t>
      </w:r>
      <w:r w:rsidRPr="00485253">
        <w:rPr>
          <w:rFonts w:ascii="微软雅黑" w:eastAsia="微软雅黑" w:hAnsi="微软雅黑" w:hint="eastAsia"/>
          <w:sz w:val="18"/>
          <w:szCs w:val="18"/>
        </w:rPr>
        <w:t xml:space="preserve"> 提示 或则</w:t>
      </w:r>
      <w:r w:rsidRPr="00485253">
        <w:rPr>
          <w:rFonts w:ascii="微软雅黑" w:eastAsia="微软雅黑" w:hAnsi="微软雅黑"/>
          <w:sz w:val="18"/>
          <w:szCs w:val="18"/>
        </w:rPr>
        <w:t>启用</w:t>
      </w:r>
    </w:p>
    <w:p w:rsidR="00485253" w:rsidRDefault="00485253" w:rsidP="00485253">
      <w:pPr>
        <w:jc w:val="left"/>
        <w:rPr>
          <w:noProof/>
        </w:rPr>
      </w:pPr>
      <w:r>
        <w:rPr>
          <w:rFonts w:hint="eastAsia"/>
          <w:noProof/>
        </w:rPr>
        <w:t xml:space="preserve"> </w:t>
      </w:r>
    </w:p>
    <w:p w:rsidR="00485253" w:rsidRDefault="00485253" w:rsidP="00485253">
      <w:pPr>
        <w:jc w:val="left"/>
        <w:rPr>
          <w:rFonts w:ascii="微软雅黑" w:eastAsia="微软雅黑" w:hAnsi="微软雅黑"/>
          <w:sz w:val="18"/>
          <w:szCs w:val="18"/>
        </w:rPr>
      </w:pPr>
      <w:r w:rsidRPr="00D93072">
        <w:rPr>
          <w:noProof/>
        </w:rPr>
        <w:drawing>
          <wp:inline distT="0" distB="0" distL="0" distR="0">
            <wp:extent cx="4505325" cy="4095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57" w:rsidRDefault="007F7F57"/>
    <w:sectPr w:rsidR="007F7F57">
      <w:pgSz w:w="11906" w:h="16838"/>
      <w:pgMar w:top="1440" w:right="849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53"/>
    <w:rsid w:val="00485253"/>
    <w:rsid w:val="007832D2"/>
    <w:rsid w:val="007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basedOn w:val="a"/>
    <w:rsid w:val="004852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basedOn w:val="a"/>
    <w:rsid w:val="004852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Sky123.Org</cp:lastModifiedBy>
  <cp:revision>2</cp:revision>
  <dcterms:created xsi:type="dcterms:W3CDTF">2013-12-16T10:48:00Z</dcterms:created>
  <dcterms:modified xsi:type="dcterms:W3CDTF">2013-12-30T07:04:00Z</dcterms:modified>
</cp:coreProperties>
</file>